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2" w:rsidRPr="00F44BF2" w:rsidRDefault="00F44BF2" w:rsidP="00F44BF2">
      <w:pPr>
        <w:pBdr>
          <w:bottom w:val="single" w:sz="12" w:space="4" w:color="8080FF"/>
        </w:pBdr>
        <w:spacing w:before="225"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3"/>
          <w:szCs w:val="33"/>
          <w:lang w:eastAsia="ru-RU"/>
        </w:rPr>
      </w:pPr>
      <w:r w:rsidRPr="00F44BF2">
        <w:rPr>
          <w:rFonts w:ascii="Tahoma" w:eastAsia="Times New Roman" w:hAnsi="Tahoma" w:cs="Tahoma"/>
          <w:b/>
          <w:bCs/>
          <w:color w:val="FF0000"/>
          <w:kern w:val="36"/>
          <w:sz w:val="33"/>
          <w:szCs w:val="33"/>
          <w:lang w:eastAsia="ru-RU"/>
        </w:rPr>
        <w:t>Форма 1. Информация об управляющей организации, товариществе, кооперативе</w:t>
      </w:r>
    </w:p>
    <w:p w:rsidR="00F44BF2" w:rsidRPr="00F44BF2" w:rsidRDefault="00F44BF2" w:rsidP="00F44BF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F44BF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Форма 1.1. Общие сведения об управляющей организации, товариществе, кооперативе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82"/>
        <w:gridCol w:w="7688"/>
      </w:tblGrid>
      <w:tr w:rsidR="00F44BF2" w:rsidRPr="004001D1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об организации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Общества с ограниченной ответственностью (1 21 65)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Фирменное наименование юридического лица: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Общество с 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«Альтернатива»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УК «Альтернатива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руководителя: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руководителя: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 руководителя: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 / основной государственный регистрационный номер индивидуального предпринимателя (ОГРН / ОГРНИП)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1124253001718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4253006280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Кемеровская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городской округ Новокузнецкий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Новокузнецк </w:t>
            </w:r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Населенный пункт (дочерний):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территория: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Строение:</w:t>
            </w:r>
          </w:p>
          <w:p w:rsidR="00F44BF2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Литера:</w:t>
            </w:r>
          </w:p>
          <w:p w:rsidR="00F44BF2" w:rsidRPr="00DF302F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помещения</w:t>
            </w:r>
            <w:r w:rsidRPr="00DF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305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Кемеровская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городской округ Новокузнецкий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Новокузнецк </w:t>
            </w:r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 (дочерний):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территория: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Строение:</w:t>
            </w:r>
          </w:p>
          <w:p w:rsidR="00F44BF2" w:rsidRPr="00DF302F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305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DF302F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alternativa</w:t>
            </w:r>
            <w:proofErr w:type="spellEnd"/>
            <w:r w:rsidRPr="00DF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Pr="00DF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DF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 сети Интернет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D20E23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23">
              <w:rPr>
                <w:rFonts w:ascii="Times New Roman" w:eastAsia="Times New Roman" w:hAnsi="Times New Roman" w:cs="Times New Roman"/>
                <w:lang w:eastAsia="ru-RU"/>
              </w:rPr>
              <w:t>http</w:t>
            </w:r>
            <w:r w:rsidRPr="00662BBD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662BBD">
              <w:rPr>
                <w:rFonts w:ascii="Times New Roman" w:hAnsi="Times New Roman" w:cs="Times New Roman"/>
              </w:rPr>
              <w:t xml:space="preserve"> </w:t>
            </w:r>
            <w:hyperlink r:id="rId4" w:tgtFrame="_blank" w:history="1">
              <w:r w:rsidRPr="00662BBD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www.alternativa-uk.ru</w:t>
              </w:r>
            </w:hyperlink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Кемеровская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городской округ Новокузнецкий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Новокузнецк </w:t>
            </w:r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 (дочерний):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территория: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Строение:</w:t>
            </w:r>
          </w:p>
          <w:p w:rsidR="00F44BF2" w:rsidRPr="00DF302F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помещения: 305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телефоны: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(3843) 910-335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</w:t>
            </w:r>
            <w:proofErr w:type="gramEnd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 т. ч. часы личного приема граждан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период: понедельник–четверг 8:00–17:30, обед 12:00–12:45; пятница 8:00–12:00 без обеда. В зимний период: понедельник–четверг 8:00–17:15, обед 12:00–12:45; пятница 8:00–14:00 без обеда. Прием граждан: с 9:00, среда —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приемный день. 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работе диспетчерской службы: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д.5.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контактные телефоны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Центральном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33-70-10, 45-54-49.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режим работы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Центральном районе: тел. 33-70-10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круглосуточно, а также в выходные и праздничные дни круглосуточно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 уставном капитале организации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 уставном капитале организации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домов, находящихся в управлении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 управлении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(определяется по количеству заключенных трудовых договоров), в т. ч. административный персонал, инженеры, рабочие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численность, всего:</w:t>
            </w:r>
            <w:r w:rsidRPr="006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  <w:p w:rsidR="00F44BF2" w:rsidRPr="006328C8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административного персонала:</w:t>
            </w:r>
            <w:r w:rsidRPr="006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  <w:p w:rsidR="00F44BF2" w:rsidRPr="006328C8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инженеров:</w:t>
            </w:r>
            <w:r w:rsidRPr="006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рабочих:</w:t>
            </w:r>
            <w:r w:rsidRPr="006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собственников жилья или кооператива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 лицензии на осуществление деятельности по управлению многоквартирными домами (заполняется для каждой лицензии)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лицензии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приложения к лицензии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44BF2" w:rsidRPr="00F44BF2" w:rsidRDefault="00F44BF2" w:rsidP="00F44BF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F44BF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Форма 1.2. Сведения об основных показателях финансово-хозяйственной деятельности управляющей организации, товарищества, кооператива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5895"/>
        <w:gridCol w:w="624"/>
        <w:gridCol w:w="7514"/>
      </w:tblGrid>
      <w:tr w:rsidR="00F44BF2" w:rsidRPr="004001D1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конца расчетного периода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 основных показателях финансово-хозяйственной деятельности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доходах, полученных за оказание услуг 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управлению многоквартирными домами (по данным раздельного учета доходов и расходов)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расходах, понесенных в связи с оказанием услуг по управлению многоквартирными домами (по данным раздельного учета доходов и расходов)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управляющей организации, товарищества, кооператива перед 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 коммунальные ресурсы, в том числе: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тепловая энергия, в т. ч.: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48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тепловая энергия для нужд отопления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48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тепловая энергия для нужд горячего водоснабжения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холодная вода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водоотведение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поставка газа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электрическая энергия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прочие ресурсы (услуги)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 расходов товарищества или кооператива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 выполнении сметы доходов и расходов товарищества или кооператива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44BF2" w:rsidRPr="00F44BF2" w:rsidRDefault="00F44BF2" w:rsidP="00F44BF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F44BF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Форма 1.3. Информация о привлечении управляющей организации, товарищества, кооператива, должностных лиц указанной организации, товарищества, кооператива к административной ответственности за нарушения в сфере управления многоквартирными домами (заполняется по каждому факту привлечения)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3"/>
        <w:gridCol w:w="7767"/>
      </w:tblGrid>
      <w:tr w:rsidR="00F44BF2" w:rsidRPr="004001D1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 / внесения изменений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 административной ответственности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 административной ответственности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контролирующего органа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 применении мер административного воздействия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принятые для устранения нарушений, и результаты административного воздействия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44BF2" w:rsidRPr="00F44BF2" w:rsidRDefault="00F44BF2" w:rsidP="00F44BF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F44BF2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Форма 1.4.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44BF2" w:rsidRPr="004001D1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Кемеровская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городской округ Новокузнецкий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Новокузнецк </w:t>
            </w:r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 (дочерний):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территория: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Белана</w:t>
            </w:r>
            <w:proofErr w:type="spell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Литера: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EF77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 б/</w:t>
            </w:r>
            <w:proofErr w:type="spellStart"/>
            <w:proofErr w:type="gramStart"/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01.04.2015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EF77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2015-04-01</w:t>
            </w:r>
          </w:p>
        </w:tc>
      </w:tr>
    </w:tbl>
    <w:p w:rsidR="00F44BF2" w:rsidRPr="004001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color w:val="414042"/>
          <w:sz w:val="20"/>
          <w:szCs w:val="20"/>
          <w:lang w:eastAsia="ru-RU"/>
        </w:rPr>
      </w:pP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44BF2" w:rsidRPr="004001D1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Кемеровская </w:t>
            </w:r>
            <w:proofErr w:type="spellStart"/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городской округ Новокузнецкий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Новокузнецк </w:t>
            </w:r>
            <w:proofErr w:type="gramStart"/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 (дочерний):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территория: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дома:</w:t>
            </w: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Строение:</w:t>
            </w:r>
          </w:p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Литера: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EF77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 б/</w:t>
            </w:r>
            <w:proofErr w:type="spellStart"/>
            <w:proofErr w:type="gramStart"/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01.04.2015</w:t>
            </w:r>
          </w:p>
        </w:tc>
      </w:tr>
      <w:tr w:rsidR="00F44BF2" w:rsidRPr="004001D1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4001D1" w:rsidRDefault="00F44BF2" w:rsidP="004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EF77D1" w:rsidRDefault="00F44BF2" w:rsidP="004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2015-04-01</w:t>
            </w:r>
          </w:p>
        </w:tc>
      </w:tr>
    </w:tbl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Pr="00EF77D1" w:rsidRDefault="00F44BF2" w:rsidP="00F44BF2">
      <w:pPr>
        <w:spacing w:after="0" w:line="240" w:lineRule="auto"/>
        <w:jc w:val="both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F44BF2" w:rsidRDefault="00F44BF2" w:rsidP="00F44BF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EF77D1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Форма 1.5. </w:t>
      </w:r>
      <w:proofErr w:type="gramStart"/>
      <w:r w:rsidRPr="00EF77D1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Перечень многоквартирных домов, в отношении которых договоры управления с управляющей организацией были расторгнуты в предыдущем календарном году, перечень многоквартирных домов, собственники помещений в которых в предыдущем календарном году на общем собрании приняли решение о прекращении их объединения в товарищества для совместного управления общим имуществом в многоквартирных домах, а также перечень многоквартирных домов, в которых членами кооперативов в предыдущем календарном году</w:t>
      </w:r>
      <w:proofErr w:type="gramEnd"/>
      <w:r w:rsidRPr="00EF77D1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на их общем собрании приняты решения о преобразовании кооперативов в товарищества (заполняется по каждому многоквартирному дому)</w:t>
      </w:r>
    </w:p>
    <w:tbl>
      <w:tblPr>
        <w:tblW w:w="14670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FD9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5685"/>
        <w:gridCol w:w="600"/>
        <w:gridCol w:w="7770"/>
      </w:tblGrid>
      <w:tr w:rsidR="00F44BF2" w:rsidRPr="006328C8" w:rsidTr="00453DC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/</w:t>
            </w:r>
            <w:proofErr w:type="spellStart"/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изм</w:t>
            </w:r>
            <w:proofErr w:type="spellEnd"/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b/>
                <w:bCs/>
                <w:color w:val="414042"/>
                <w:sz w:val="20"/>
                <w:szCs w:val="20"/>
                <w:lang w:eastAsia="ru-RU"/>
              </w:rPr>
              <w:t>Значение</w:t>
            </w:r>
          </w:p>
        </w:tc>
      </w:tr>
      <w:tr w:rsidR="00F44BF2" w:rsidRPr="006328C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44BF2" w:rsidRPr="006328C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44BF2" w:rsidRPr="006328C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  <w:tr w:rsidR="00F44BF2" w:rsidRPr="006328C8" w:rsidTr="00453DCC">
        <w:trPr>
          <w:tblCellSpacing w:w="15" w:type="dxa"/>
        </w:trPr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4BF2" w:rsidRPr="006328C8" w:rsidRDefault="00F44BF2" w:rsidP="00453DCC">
            <w:pPr>
              <w:spacing w:before="120" w:after="120" w:line="240" w:lineRule="auto"/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</w:pPr>
            <w:r w:rsidRPr="006328C8">
              <w:rPr>
                <w:rFonts w:ascii="Tahoma" w:eastAsia="Times New Roman" w:hAnsi="Tahoma" w:cs="Tahoma"/>
                <w:color w:val="414042"/>
                <w:sz w:val="20"/>
                <w:szCs w:val="20"/>
                <w:lang w:eastAsia="ru-RU"/>
              </w:rPr>
              <w:t>–</w:t>
            </w:r>
          </w:p>
        </w:tc>
      </w:tr>
    </w:tbl>
    <w:p w:rsidR="00AC5221" w:rsidRDefault="00AC5221"/>
    <w:sectPr w:rsidR="00AC5221" w:rsidSect="00F44B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2"/>
    <w:rsid w:val="00004199"/>
    <w:rsid w:val="00020609"/>
    <w:rsid w:val="000B5DCC"/>
    <w:rsid w:val="00103FEC"/>
    <w:rsid w:val="001172D1"/>
    <w:rsid w:val="00120DFB"/>
    <w:rsid w:val="00174529"/>
    <w:rsid w:val="00197C87"/>
    <w:rsid w:val="00261E6D"/>
    <w:rsid w:val="00262656"/>
    <w:rsid w:val="002B30A3"/>
    <w:rsid w:val="002B5AE8"/>
    <w:rsid w:val="00332397"/>
    <w:rsid w:val="00336889"/>
    <w:rsid w:val="003577DD"/>
    <w:rsid w:val="003D44CE"/>
    <w:rsid w:val="003D6C93"/>
    <w:rsid w:val="004A22FA"/>
    <w:rsid w:val="004F1EEF"/>
    <w:rsid w:val="005610D6"/>
    <w:rsid w:val="00592E17"/>
    <w:rsid w:val="00652F23"/>
    <w:rsid w:val="0068117E"/>
    <w:rsid w:val="006A59E7"/>
    <w:rsid w:val="006D2B4A"/>
    <w:rsid w:val="00772859"/>
    <w:rsid w:val="0079549D"/>
    <w:rsid w:val="007B62C5"/>
    <w:rsid w:val="00857EC7"/>
    <w:rsid w:val="008E29E8"/>
    <w:rsid w:val="0091062A"/>
    <w:rsid w:val="0092215B"/>
    <w:rsid w:val="00A35F4B"/>
    <w:rsid w:val="00A56A96"/>
    <w:rsid w:val="00AC5221"/>
    <w:rsid w:val="00AF6741"/>
    <w:rsid w:val="00B52AE2"/>
    <w:rsid w:val="00B87577"/>
    <w:rsid w:val="00BC659B"/>
    <w:rsid w:val="00CB4DA0"/>
    <w:rsid w:val="00CD15CF"/>
    <w:rsid w:val="00D02207"/>
    <w:rsid w:val="00D30927"/>
    <w:rsid w:val="00D66EF3"/>
    <w:rsid w:val="00D86899"/>
    <w:rsid w:val="00DB0780"/>
    <w:rsid w:val="00DF32EA"/>
    <w:rsid w:val="00E33EC5"/>
    <w:rsid w:val="00E973A2"/>
    <w:rsid w:val="00EE6CBC"/>
    <w:rsid w:val="00F27C36"/>
    <w:rsid w:val="00F44BF2"/>
    <w:rsid w:val="00FB588B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ernativa-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970</Words>
  <Characters>6716</Characters>
  <Application>Microsoft Office Word</Application>
  <DocSecurity>0</DocSecurity>
  <Lines>111</Lines>
  <Paragraphs>69</Paragraphs>
  <ScaleCrop>false</ScaleCrop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</cp:revision>
  <dcterms:created xsi:type="dcterms:W3CDTF">2015-03-27T09:26:00Z</dcterms:created>
  <dcterms:modified xsi:type="dcterms:W3CDTF">2015-03-27T09:29:00Z</dcterms:modified>
</cp:coreProperties>
</file>